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92E4" w14:textId="77777777" w:rsidR="00216F6F" w:rsidRDefault="00216F6F" w:rsidP="003604DF">
      <w:pPr>
        <w:ind w:right="90"/>
        <w:jc w:val="right"/>
        <w:outlineLvl w:val="1"/>
        <w:rPr>
          <w:rFonts w:ascii="Arial" w:hAnsi="Arial" w:cs="Arial"/>
          <w:b/>
          <w:bCs/>
          <w:color w:val="636466"/>
        </w:rPr>
      </w:pPr>
    </w:p>
    <w:p w14:paraId="013FC604" w14:textId="589E985E" w:rsidR="008214A8" w:rsidRPr="00664351" w:rsidRDefault="008214A8" w:rsidP="004E7B2D">
      <w:pPr>
        <w:ind w:right="90"/>
        <w:jc w:val="right"/>
        <w:outlineLvl w:val="1"/>
        <w:rPr>
          <w:rFonts w:ascii="Arial" w:hAnsi="Arial" w:cs="Arial"/>
          <w:b/>
          <w:bCs/>
          <w:color w:val="636466"/>
        </w:rPr>
      </w:pPr>
      <w:r w:rsidRPr="00664351">
        <w:rPr>
          <w:rFonts w:ascii="Arial" w:hAnsi="Arial" w:cs="Arial"/>
          <w:b/>
          <w:bCs/>
          <w:color w:val="636466"/>
        </w:rPr>
        <w:t>WyoBlue Advantage Essential PPO</w:t>
      </w:r>
      <w:r w:rsidR="0025462E" w:rsidRPr="0025462E">
        <w:rPr>
          <w:rFonts w:ascii="Arial" w:hAnsi="Arial" w:cs="Arial"/>
          <w:b/>
          <w:bCs/>
          <w:color w:val="636466"/>
          <w:vertAlign w:val="superscript"/>
        </w:rPr>
        <w:t>SM</w:t>
      </w:r>
    </w:p>
    <w:p w14:paraId="694D863F" w14:textId="71921A0E" w:rsidR="00E560C8" w:rsidRPr="00216F6F" w:rsidRDefault="008214A8" w:rsidP="00216F6F">
      <w:pPr>
        <w:ind w:right="90"/>
        <w:jc w:val="right"/>
        <w:outlineLvl w:val="1"/>
        <w:rPr>
          <w:rFonts w:ascii="Arial" w:hAnsi="Arial" w:cs="Arial"/>
          <w:b/>
          <w:bCs/>
          <w:color w:val="636466"/>
        </w:rPr>
      </w:pPr>
      <w:r w:rsidRPr="00664351">
        <w:rPr>
          <w:rFonts w:ascii="Arial" w:hAnsi="Arial" w:cs="Arial"/>
          <w:b/>
          <w:bCs/>
          <w:color w:val="636466"/>
        </w:rPr>
        <w:t>WyoBlue Advantage Enhanced PPO</w:t>
      </w:r>
      <w:r w:rsidR="0025462E" w:rsidRPr="0025462E">
        <w:rPr>
          <w:rFonts w:ascii="Arial" w:hAnsi="Arial" w:cs="Arial"/>
          <w:b/>
          <w:bCs/>
          <w:color w:val="636466"/>
          <w:vertAlign w:val="superscript"/>
        </w:rPr>
        <w:t>SM</w:t>
      </w:r>
      <w:r w:rsidR="004E7B2D">
        <w:rPr>
          <w:rFonts w:ascii="Arial" w:hAnsi="Arial" w:cs="Arial"/>
          <w:b/>
          <w:bCs/>
        </w:rPr>
        <w:br/>
      </w:r>
    </w:p>
    <w:p w14:paraId="1304ABE6" w14:textId="5C738143" w:rsidR="00CE1D08" w:rsidRPr="00F8123B" w:rsidRDefault="00CE1D08" w:rsidP="00F8123B">
      <w:pPr>
        <w:spacing w:before="180" w:after="120"/>
        <w:jc w:val="center"/>
        <w:outlineLvl w:val="0"/>
        <w:rPr>
          <w:rFonts w:ascii="Arial" w:hAnsi="Arial" w:cs="Arial"/>
          <w:b/>
          <w:bCs/>
          <w:color w:val="008CC6"/>
          <w:sz w:val="36"/>
          <w:szCs w:val="36"/>
        </w:rPr>
      </w:pPr>
      <w:r w:rsidRPr="00F8123B">
        <w:rPr>
          <w:rFonts w:ascii="Arial" w:hAnsi="Arial" w:cs="Arial"/>
          <w:b/>
          <w:bCs/>
          <w:color w:val="008CC6"/>
          <w:sz w:val="36"/>
          <w:szCs w:val="36"/>
        </w:rPr>
        <w:t xml:space="preserve">Monthly Plan Premium for People who get </w:t>
      </w:r>
      <w:r w:rsidR="00296E73" w:rsidRPr="00F8123B">
        <w:rPr>
          <w:rFonts w:ascii="Arial" w:hAnsi="Arial" w:cs="Arial"/>
          <w:b/>
          <w:bCs/>
          <w:color w:val="008CC6"/>
          <w:sz w:val="36"/>
          <w:szCs w:val="36"/>
        </w:rPr>
        <w:br/>
      </w:r>
      <w:r w:rsidR="005D440A" w:rsidRPr="00F8123B">
        <w:rPr>
          <w:rFonts w:ascii="Arial" w:hAnsi="Arial" w:cs="Arial"/>
          <w:b/>
          <w:bCs/>
          <w:color w:val="008CC6"/>
          <w:sz w:val="36"/>
          <w:szCs w:val="36"/>
        </w:rPr>
        <w:t>Extra Help</w:t>
      </w:r>
      <w:r w:rsidR="009928E7" w:rsidRPr="00F8123B">
        <w:rPr>
          <w:rFonts w:ascii="Arial" w:hAnsi="Arial" w:cs="Arial"/>
          <w:b/>
          <w:bCs/>
          <w:color w:val="008CC6"/>
          <w:sz w:val="36"/>
          <w:szCs w:val="36"/>
        </w:rPr>
        <w:t xml:space="preserve"> from Medicare</w:t>
      </w:r>
      <w:r w:rsidRPr="00F8123B">
        <w:rPr>
          <w:rFonts w:ascii="Arial" w:hAnsi="Arial" w:cs="Arial"/>
          <w:b/>
          <w:bCs/>
          <w:color w:val="008CC6"/>
          <w:sz w:val="36"/>
          <w:szCs w:val="36"/>
        </w:rPr>
        <w:t xml:space="preserve"> </w:t>
      </w:r>
      <w:r w:rsidR="009928E7" w:rsidRPr="00F8123B">
        <w:rPr>
          <w:rFonts w:ascii="Arial" w:hAnsi="Arial" w:cs="Arial"/>
          <w:b/>
          <w:bCs/>
          <w:color w:val="008CC6"/>
          <w:sz w:val="36"/>
          <w:szCs w:val="36"/>
        </w:rPr>
        <w:t>to Help Pay for their Prescription Drug Costs</w:t>
      </w:r>
    </w:p>
    <w:p w14:paraId="1C4C9634" w14:textId="77777777" w:rsidR="005D440A" w:rsidRDefault="005D440A" w:rsidP="00332648">
      <w:pPr>
        <w:spacing w:line="276" w:lineRule="auto"/>
        <w:rPr>
          <w:rFonts w:ascii="Arial" w:hAnsi="Arial" w:cs="Arial"/>
        </w:rPr>
      </w:pPr>
    </w:p>
    <w:p w14:paraId="6311AEBD" w14:textId="77777777" w:rsidR="000B620C" w:rsidRPr="000B620C" w:rsidRDefault="000B620C" w:rsidP="000B620C">
      <w:pPr>
        <w:spacing w:before="120" w:line="276" w:lineRule="auto"/>
        <w:rPr>
          <w:rFonts w:ascii="Arial" w:hAnsi="Arial" w:cs="Arial"/>
          <w:i/>
        </w:rPr>
      </w:pPr>
      <w:bookmarkStart w:id="0" w:name="_Hlk174912700"/>
      <w:r w:rsidRPr="000B620C">
        <w:rPr>
          <w:rFonts w:ascii="Arial" w:hAnsi="Arial" w:cs="Arial"/>
          <w:i/>
        </w:rPr>
        <w:t xml:space="preserve">If you get Extra Help from Medicare to help pay for your Medicare prescription drug plan costs, your monthly plan premium will be lower than what it would be if you did not get Extra Help from Medicare. </w:t>
      </w:r>
    </w:p>
    <w:p w14:paraId="5709601D" w14:textId="523E9D91" w:rsidR="00676391" w:rsidRDefault="000A4C9F" w:rsidP="00274F61">
      <w:pPr>
        <w:spacing w:before="120" w:line="276" w:lineRule="auto"/>
        <w:rPr>
          <w:rFonts w:ascii="Arial" w:hAnsi="Arial" w:cs="Arial"/>
        </w:rPr>
      </w:pPr>
      <w:r w:rsidRPr="00E560C8">
        <w:rPr>
          <w:rFonts w:ascii="Arial" w:hAnsi="Arial" w:cs="Arial"/>
        </w:rPr>
        <w:t xml:space="preserve">If you get </w:t>
      </w:r>
      <w:r w:rsidR="005D440A">
        <w:rPr>
          <w:rFonts w:ascii="Arial" w:hAnsi="Arial" w:cs="Arial"/>
        </w:rPr>
        <w:t>Extra Help</w:t>
      </w:r>
      <w:r w:rsidRPr="00E560C8">
        <w:rPr>
          <w:rFonts w:ascii="Arial" w:hAnsi="Arial" w:cs="Arial"/>
        </w:rPr>
        <w:t>, your monthly plan premium</w:t>
      </w:r>
      <w:bookmarkEnd w:id="0"/>
      <w:r w:rsidR="00274F61" w:rsidRPr="00274F61">
        <w:rPr>
          <w:rFonts w:ascii="Arial" w:hAnsi="Arial" w:cs="Arial"/>
        </w:rPr>
        <w:t xml:space="preserve"> is listed below for any plans that have a premium. This does not include any Medicare Part B premium you may have to pay.</w:t>
      </w:r>
    </w:p>
    <w:p w14:paraId="45C23C46" w14:textId="46B5A423" w:rsidR="000A4C9F" w:rsidRPr="00676391" w:rsidRDefault="000A4C9F" w:rsidP="00676391">
      <w:pPr>
        <w:pStyle w:val="ListParagraph"/>
        <w:numPr>
          <w:ilvl w:val="0"/>
          <w:numId w:val="8"/>
        </w:numPr>
        <w:spacing w:before="120" w:line="276" w:lineRule="auto"/>
        <w:rPr>
          <w:rFonts w:ascii="Arial" w:hAnsi="Arial" w:cs="Arial"/>
          <w:b/>
          <w:bCs/>
        </w:rPr>
      </w:pPr>
      <w:r w:rsidRPr="00676391">
        <w:rPr>
          <w:rFonts w:ascii="Arial" w:hAnsi="Arial" w:cs="Arial"/>
          <w:b/>
          <w:bCs/>
        </w:rPr>
        <w:t xml:space="preserve">WyoBlue Advantage </w:t>
      </w:r>
      <w:r w:rsidR="003604DF" w:rsidRPr="00676391">
        <w:rPr>
          <w:rFonts w:ascii="Arial" w:hAnsi="Arial" w:cs="Arial"/>
          <w:b/>
          <w:bCs/>
        </w:rPr>
        <w:t xml:space="preserve">Essential </w:t>
      </w:r>
      <w:r w:rsidRPr="00676391">
        <w:rPr>
          <w:rFonts w:ascii="Arial" w:hAnsi="Arial" w:cs="Arial"/>
          <w:b/>
          <w:bCs/>
        </w:rPr>
        <w:t>PPO</w:t>
      </w:r>
      <w:r w:rsidR="00BA5874" w:rsidRPr="00676391">
        <w:rPr>
          <w:rFonts w:ascii="Arial" w:hAnsi="Arial" w:cs="Arial"/>
          <w:b/>
          <w:bCs/>
        </w:rPr>
        <w:t xml:space="preserve">: </w:t>
      </w:r>
      <w:r w:rsidRPr="00676391">
        <w:rPr>
          <w:rFonts w:ascii="Arial" w:hAnsi="Arial" w:cs="Arial"/>
          <w:b/>
          <w:bCs/>
        </w:rPr>
        <w:t>$</w:t>
      </w:r>
      <w:r w:rsidR="00FF1E64" w:rsidRPr="00FF1E64">
        <w:rPr>
          <w:rFonts w:ascii="Aptos-Narrow" w:hAnsi="Aptos-Narrow" w:cs="Aptos-Narrow"/>
          <w:color w:val="FF0000"/>
          <w:sz w:val="6"/>
          <w:szCs w:val="6"/>
        </w:rPr>
        <w:t xml:space="preserve"> </w:t>
      </w:r>
      <w:r w:rsidR="00FF1E64" w:rsidRPr="00FF1E64">
        <w:rPr>
          <w:rFonts w:ascii="Arial" w:hAnsi="Arial" w:cs="Arial"/>
          <w:b/>
          <w:bCs/>
        </w:rPr>
        <w:t>44.40</w:t>
      </w:r>
    </w:p>
    <w:p w14:paraId="01272418" w14:textId="3EEA053A" w:rsidR="00332648" w:rsidRDefault="000A4C9F" w:rsidP="006A65CB">
      <w:pPr>
        <w:pStyle w:val="ListParagraph"/>
        <w:numPr>
          <w:ilvl w:val="0"/>
          <w:numId w:val="4"/>
        </w:numPr>
        <w:spacing w:line="276" w:lineRule="auto"/>
        <w:ind w:left="720"/>
        <w:rPr>
          <w:rFonts w:ascii="Arial" w:hAnsi="Arial" w:cs="Arial"/>
          <w:b/>
          <w:bCs/>
        </w:rPr>
      </w:pPr>
      <w:r w:rsidRPr="003604DF">
        <w:rPr>
          <w:rFonts w:ascii="Arial" w:hAnsi="Arial" w:cs="Arial"/>
          <w:b/>
          <w:bCs/>
        </w:rPr>
        <w:t xml:space="preserve">WyoBlue Advantage </w:t>
      </w:r>
      <w:r w:rsidR="003604DF" w:rsidRPr="003604DF">
        <w:rPr>
          <w:rFonts w:ascii="Arial" w:hAnsi="Arial" w:cs="Arial"/>
          <w:b/>
          <w:bCs/>
        </w:rPr>
        <w:t xml:space="preserve">Enhanced </w:t>
      </w:r>
      <w:r w:rsidRPr="003604DF">
        <w:rPr>
          <w:rFonts w:ascii="Arial" w:hAnsi="Arial" w:cs="Arial"/>
          <w:b/>
          <w:bCs/>
        </w:rPr>
        <w:t>PPO</w:t>
      </w:r>
      <w:r w:rsidR="00BA5874" w:rsidRPr="003604DF">
        <w:rPr>
          <w:rFonts w:ascii="Arial" w:hAnsi="Arial" w:cs="Arial"/>
          <w:b/>
          <w:bCs/>
        </w:rPr>
        <w:t>:</w:t>
      </w:r>
      <w:r w:rsidRPr="003604DF">
        <w:rPr>
          <w:rFonts w:ascii="Arial" w:hAnsi="Arial" w:cs="Arial"/>
          <w:b/>
          <w:bCs/>
        </w:rPr>
        <w:t xml:space="preserve"> $</w:t>
      </w:r>
      <w:r w:rsidR="00FF1E64" w:rsidRPr="00FF1E64">
        <w:rPr>
          <w:rFonts w:ascii="Aptos-Narrow" w:hAnsi="Aptos-Narrow" w:cs="Aptos-Narrow"/>
          <w:color w:val="FF0000"/>
          <w:sz w:val="6"/>
          <w:szCs w:val="6"/>
        </w:rPr>
        <w:t xml:space="preserve"> </w:t>
      </w:r>
      <w:r w:rsidR="00FF1E64" w:rsidRPr="00FF1E64">
        <w:rPr>
          <w:rFonts w:ascii="Arial" w:hAnsi="Arial" w:cs="Arial"/>
          <w:b/>
          <w:bCs/>
        </w:rPr>
        <w:t>144.40</w:t>
      </w:r>
    </w:p>
    <w:p w14:paraId="0AF9AD75" w14:textId="77777777" w:rsidR="005D440A" w:rsidRPr="005D440A" w:rsidRDefault="005D440A" w:rsidP="005D440A">
      <w:pPr>
        <w:spacing w:line="276" w:lineRule="auto"/>
        <w:ind w:left="450"/>
        <w:rPr>
          <w:rFonts w:ascii="Arial" w:hAnsi="Arial" w:cs="Arial"/>
          <w:b/>
          <w:bCs/>
        </w:rPr>
      </w:pPr>
    </w:p>
    <w:p w14:paraId="5A1A4352" w14:textId="394AEF92" w:rsidR="00332648" w:rsidRPr="000C7D34" w:rsidRDefault="0014633E" w:rsidP="00332648">
      <w:pPr>
        <w:spacing w:line="276" w:lineRule="auto"/>
        <w:rPr>
          <w:rFonts w:ascii="Arial" w:hAnsi="Arial" w:cs="Arial"/>
        </w:rPr>
      </w:pPr>
      <w:r w:rsidRPr="000C7D34">
        <w:rPr>
          <w:rFonts w:ascii="Arial" w:hAnsi="Arial" w:cs="Arial"/>
        </w:rPr>
        <w:t>WyoBlue Advantage</w:t>
      </w:r>
      <w:r w:rsidR="007F1642">
        <w:rPr>
          <w:rFonts w:ascii="Arial" w:hAnsi="Arial" w:cs="Arial"/>
        </w:rPr>
        <w:t xml:space="preserve"> Essential</w:t>
      </w:r>
      <w:r w:rsidR="00676391">
        <w:rPr>
          <w:rFonts w:ascii="Arial" w:hAnsi="Arial" w:cs="Arial"/>
        </w:rPr>
        <w:t xml:space="preserve"> </w:t>
      </w:r>
      <w:r w:rsidR="007F1642">
        <w:rPr>
          <w:rFonts w:ascii="Arial" w:hAnsi="Arial" w:cs="Arial"/>
        </w:rPr>
        <w:t xml:space="preserve">and </w:t>
      </w:r>
      <w:r w:rsidR="007F1642" w:rsidRPr="000C7D34">
        <w:rPr>
          <w:rFonts w:ascii="Arial" w:hAnsi="Arial" w:cs="Arial"/>
        </w:rPr>
        <w:t>WyoBlue Advantage</w:t>
      </w:r>
      <w:r w:rsidR="007F1642">
        <w:rPr>
          <w:rFonts w:ascii="Arial" w:hAnsi="Arial" w:cs="Arial"/>
        </w:rPr>
        <w:t xml:space="preserve"> Enhanced PPO</w:t>
      </w:r>
      <w:r w:rsidR="00EF62FD" w:rsidRPr="000C7D34">
        <w:rPr>
          <w:rFonts w:ascii="Arial" w:hAnsi="Arial" w:cs="Arial"/>
        </w:rPr>
        <w:t xml:space="preserve"> </w:t>
      </w:r>
      <w:r w:rsidR="00CE1D08" w:rsidRPr="000C7D34">
        <w:rPr>
          <w:rFonts w:ascii="Arial" w:hAnsi="Arial" w:cs="Arial"/>
        </w:rPr>
        <w:t>premium</w:t>
      </w:r>
      <w:r w:rsidR="007F1642">
        <w:rPr>
          <w:rFonts w:ascii="Arial" w:hAnsi="Arial" w:cs="Arial"/>
        </w:rPr>
        <w:t>s</w:t>
      </w:r>
      <w:r w:rsidR="00CE1D08" w:rsidRPr="000C7D34">
        <w:rPr>
          <w:rFonts w:ascii="Arial" w:hAnsi="Arial" w:cs="Arial"/>
        </w:rPr>
        <w:t xml:space="preserve"> include coverage for both medical services and prescription drug coverage.</w:t>
      </w:r>
    </w:p>
    <w:p w14:paraId="439EF516" w14:textId="61623A00" w:rsidR="00CE1D08" w:rsidRPr="000C7D34" w:rsidRDefault="00CE1D08" w:rsidP="00332648">
      <w:pPr>
        <w:spacing w:line="276" w:lineRule="auto"/>
        <w:rPr>
          <w:rFonts w:ascii="Arial" w:hAnsi="Arial" w:cs="Arial"/>
        </w:rPr>
      </w:pPr>
    </w:p>
    <w:p w14:paraId="442D16F2" w14:textId="381502D8" w:rsidR="00CE1D08" w:rsidRPr="000C7D34" w:rsidRDefault="00CE1D08" w:rsidP="00332648">
      <w:pPr>
        <w:spacing w:line="276" w:lineRule="auto"/>
        <w:rPr>
          <w:rFonts w:ascii="Arial" w:hAnsi="Arial" w:cs="Arial"/>
        </w:rPr>
      </w:pPr>
      <w:r w:rsidRPr="000C7D34">
        <w:rPr>
          <w:rFonts w:ascii="Arial" w:hAnsi="Arial" w:cs="Arial"/>
        </w:rPr>
        <w:t xml:space="preserve">If you aren’t getting </w:t>
      </w:r>
      <w:r w:rsidR="005D440A">
        <w:rPr>
          <w:rFonts w:ascii="Arial" w:hAnsi="Arial" w:cs="Arial"/>
        </w:rPr>
        <w:t>Extra Help</w:t>
      </w:r>
      <w:r w:rsidRPr="000C7D34">
        <w:rPr>
          <w:rFonts w:ascii="Arial" w:hAnsi="Arial" w:cs="Arial"/>
        </w:rPr>
        <w:t>, you can see if you qualify by calling:</w:t>
      </w:r>
    </w:p>
    <w:p w14:paraId="10D62679" w14:textId="5916D090" w:rsidR="00CE1D08" w:rsidRPr="000C7D34" w:rsidRDefault="00CE1D08" w:rsidP="006A65CB">
      <w:pPr>
        <w:numPr>
          <w:ilvl w:val="0"/>
          <w:numId w:val="6"/>
        </w:numPr>
        <w:spacing w:after="160" w:line="259" w:lineRule="auto"/>
        <w:contextualSpacing/>
        <w:rPr>
          <w:rFonts w:ascii="Arial" w:hAnsi="Arial" w:cs="Arial"/>
        </w:rPr>
      </w:pPr>
      <w:r w:rsidRPr="000C7D34">
        <w:rPr>
          <w:rFonts w:ascii="Arial" w:hAnsi="Arial" w:cs="Arial"/>
        </w:rPr>
        <w:t>1-800-Medicare o</w:t>
      </w:r>
      <w:r w:rsidR="00797FE2" w:rsidRPr="000C7D34">
        <w:rPr>
          <w:rFonts w:ascii="Arial" w:hAnsi="Arial" w:cs="Arial"/>
        </w:rPr>
        <w:t>r</w:t>
      </w:r>
      <w:r w:rsidRPr="000C7D34">
        <w:rPr>
          <w:rFonts w:ascii="Arial" w:hAnsi="Arial" w:cs="Arial"/>
        </w:rPr>
        <w:t xml:space="preserve"> TTY users call 1-877-486-2048 (24 hours a day/7 </w:t>
      </w:r>
      <w:proofErr w:type="gramStart"/>
      <w:r w:rsidRPr="000C7D34">
        <w:rPr>
          <w:rFonts w:ascii="Arial" w:hAnsi="Arial" w:cs="Arial"/>
        </w:rPr>
        <w:t>days</w:t>
      </w:r>
      <w:proofErr w:type="gramEnd"/>
      <w:r w:rsidRPr="000C7D34">
        <w:rPr>
          <w:rFonts w:ascii="Arial" w:hAnsi="Arial" w:cs="Arial"/>
        </w:rPr>
        <w:t xml:space="preserve"> </w:t>
      </w:r>
      <w:r w:rsidR="00676391">
        <w:rPr>
          <w:rFonts w:ascii="Arial" w:hAnsi="Arial" w:cs="Arial"/>
        </w:rPr>
        <w:br/>
      </w:r>
      <w:r w:rsidRPr="000C7D34">
        <w:rPr>
          <w:rFonts w:ascii="Arial" w:hAnsi="Arial" w:cs="Arial"/>
        </w:rPr>
        <w:t xml:space="preserve">a week), </w:t>
      </w:r>
    </w:p>
    <w:p w14:paraId="028E9A4C" w14:textId="77777777" w:rsidR="00CE1D08" w:rsidRPr="000C7D34" w:rsidRDefault="00CE1D08" w:rsidP="006A65CB">
      <w:pPr>
        <w:numPr>
          <w:ilvl w:val="0"/>
          <w:numId w:val="6"/>
        </w:numPr>
        <w:spacing w:after="160" w:line="259" w:lineRule="auto"/>
        <w:contextualSpacing/>
        <w:rPr>
          <w:rFonts w:ascii="Arial" w:hAnsi="Arial" w:cs="Arial"/>
        </w:rPr>
      </w:pPr>
      <w:r w:rsidRPr="000C7D34">
        <w:rPr>
          <w:rFonts w:ascii="Arial" w:hAnsi="Arial" w:cs="Arial"/>
        </w:rPr>
        <w:t>Your State Medicaid Office, or</w:t>
      </w:r>
    </w:p>
    <w:p w14:paraId="410D8081" w14:textId="77777777" w:rsidR="00560DCF" w:rsidRPr="000C7D34" w:rsidRDefault="00CE1D08" w:rsidP="006A65CB">
      <w:pPr>
        <w:numPr>
          <w:ilvl w:val="0"/>
          <w:numId w:val="6"/>
        </w:numPr>
        <w:spacing w:after="160" w:line="259" w:lineRule="auto"/>
        <w:contextualSpacing/>
        <w:rPr>
          <w:rFonts w:ascii="Arial" w:hAnsi="Arial" w:cs="Arial"/>
        </w:rPr>
      </w:pPr>
      <w:r w:rsidRPr="000C7D34">
        <w:rPr>
          <w:rFonts w:ascii="Arial" w:hAnsi="Arial" w:cs="Arial"/>
        </w:rPr>
        <w:t xml:space="preserve">The Social Security Administration at 1-800-772-1213. TTY users should call </w:t>
      </w:r>
    </w:p>
    <w:p w14:paraId="00CB896C" w14:textId="324D9851" w:rsidR="00272E4C" w:rsidRDefault="00CE1D08" w:rsidP="006A65CB">
      <w:pPr>
        <w:spacing w:after="160" w:line="259" w:lineRule="auto"/>
        <w:ind w:left="720"/>
        <w:contextualSpacing/>
        <w:rPr>
          <w:rFonts w:ascii="Arial" w:hAnsi="Arial" w:cs="Arial"/>
        </w:rPr>
      </w:pPr>
      <w:r w:rsidRPr="000C7D34">
        <w:rPr>
          <w:rFonts w:ascii="Arial" w:hAnsi="Arial" w:cs="Arial"/>
        </w:rPr>
        <w:t xml:space="preserve">1-800-325-0778 between </w:t>
      </w:r>
      <w:r w:rsidR="000B7F82" w:rsidRPr="000C7D34">
        <w:rPr>
          <w:rFonts w:ascii="Arial" w:hAnsi="Arial" w:cs="Arial"/>
        </w:rPr>
        <w:t>8</w:t>
      </w:r>
      <w:r w:rsidRPr="000C7D34">
        <w:rPr>
          <w:rFonts w:ascii="Arial" w:hAnsi="Arial" w:cs="Arial"/>
        </w:rPr>
        <w:t xml:space="preserve"> a.m. and 7 p.m., Monday through Friday.</w:t>
      </w:r>
    </w:p>
    <w:p w14:paraId="582DEB43" w14:textId="77777777" w:rsidR="00E560C8" w:rsidRPr="000C7D34" w:rsidRDefault="00E560C8" w:rsidP="00E560C8">
      <w:pPr>
        <w:spacing w:after="160" w:line="259" w:lineRule="auto"/>
        <w:contextualSpacing/>
        <w:rPr>
          <w:rFonts w:ascii="Arial" w:hAnsi="Arial" w:cs="Arial"/>
        </w:rPr>
      </w:pPr>
    </w:p>
    <w:p w14:paraId="1C253338" w14:textId="17CE4FAF" w:rsidR="00676391" w:rsidRPr="00676391" w:rsidRDefault="00EF62FD" w:rsidP="00676391">
      <w:pPr>
        <w:ind w:right="90"/>
        <w:outlineLvl w:val="1"/>
        <w:rPr>
          <w:rFonts w:ascii="Arial" w:hAnsi="Arial" w:cs="Arial"/>
          <w:b/>
          <w:bCs/>
          <w:color w:val="636466"/>
        </w:rPr>
      </w:pPr>
      <w:r w:rsidRPr="000C7D34">
        <w:rPr>
          <w:rFonts w:ascii="Arial" w:hAnsi="Arial" w:cs="Arial"/>
        </w:rPr>
        <w:t xml:space="preserve">If you have any questions, please </w:t>
      </w:r>
      <w:r w:rsidR="009D037F" w:rsidRPr="000C7D34">
        <w:rPr>
          <w:rFonts w:ascii="Arial" w:hAnsi="Arial" w:cs="Arial"/>
        </w:rPr>
        <w:t xml:space="preserve">call </w:t>
      </w:r>
      <w:r w:rsidRPr="000C7D34">
        <w:rPr>
          <w:rFonts w:ascii="Arial" w:hAnsi="Arial" w:cs="Arial"/>
        </w:rPr>
        <w:t xml:space="preserve">Customer Service </w:t>
      </w:r>
      <w:proofErr w:type="gramStart"/>
      <w:r w:rsidRPr="000C7D34">
        <w:rPr>
          <w:rFonts w:ascii="Arial" w:hAnsi="Arial" w:cs="Arial"/>
        </w:rPr>
        <w:t>at</w:t>
      </w:r>
      <w:proofErr w:type="gramEnd"/>
      <w:r w:rsidR="0052065D" w:rsidRPr="0052065D">
        <w:rPr>
          <w:rFonts w:ascii="Arial" w:hAnsi="Arial" w:cs="Arial"/>
        </w:rPr>
        <w:t xml:space="preserve"> </w:t>
      </w:r>
      <w:r w:rsidR="0052065D">
        <w:rPr>
          <w:rFonts w:ascii="Arial" w:hAnsi="Arial" w:cs="Arial"/>
        </w:rPr>
        <w:t>1-</w:t>
      </w:r>
      <w:r w:rsidR="0052065D" w:rsidRPr="0052065D">
        <w:rPr>
          <w:rFonts w:ascii="Arial" w:hAnsi="Arial" w:cs="Arial"/>
        </w:rPr>
        <w:t>844-</w:t>
      </w:r>
      <w:r w:rsidR="003604DF">
        <w:rPr>
          <w:rFonts w:ascii="Arial" w:hAnsi="Arial" w:cs="Arial"/>
        </w:rPr>
        <w:t>682-9966</w:t>
      </w:r>
      <w:r w:rsidR="0052065D">
        <w:rPr>
          <w:rFonts w:ascii="Arial" w:hAnsi="Arial" w:cs="Arial"/>
        </w:rPr>
        <w:t>,</w:t>
      </w:r>
      <w:r w:rsidRPr="000C7D34">
        <w:rPr>
          <w:rFonts w:ascii="Arial" w:hAnsi="Arial" w:cs="Arial"/>
        </w:rPr>
        <w:t xml:space="preserve"> (</w:t>
      </w:r>
      <w:r w:rsidR="00797FE2" w:rsidRPr="000C7D34">
        <w:rPr>
          <w:rFonts w:ascii="Arial" w:hAnsi="Arial" w:cs="Arial"/>
        </w:rPr>
        <w:t>TTY</w:t>
      </w:r>
      <w:r w:rsidR="00407511">
        <w:rPr>
          <w:rFonts w:ascii="Arial" w:hAnsi="Arial" w:cs="Arial"/>
        </w:rPr>
        <w:t xml:space="preserve"> </w:t>
      </w:r>
      <w:r w:rsidR="00797FE2" w:rsidRPr="000C7D34">
        <w:rPr>
          <w:rFonts w:ascii="Arial" w:hAnsi="Arial" w:cs="Arial"/>
        </w:rPr>
        <w:t>users call 711</w:t>
      </w:r>
      <w:r w:rsidRPr="000C7D34">
        <w:rPr>
          <w:rFonts w:ascii="Arial" w:hAnsi="Arial" w:cs="Arial"/>
        </w:rPr>
        <w:t xml:space="preserve">) from 8 a.m. to 8 p.m., </w:t>
      </w:r>
      <w:r w:rsidR="00B53ED0" w:rsidRPr="000C7D34">
        <w:rPr>
          <w:rFonts w:ascii="Arial" w:hAnsi="Arial" w:cs="Arial"/>
        </w:rPr>
        <w:t>Mountain time</w:t>
      </w:r>
      <w:r w:rsidRPr="000C7D34">
        <w:rPr>
          <w:rFonts w:ascii="Arial" w:hAnsi="Arial" w:cs="Arial"/>
        </w:rPr>
        <w:t>, Monday through Friday, April 1 through Sept</w:t>
      </w:r>
      <w:r w:rsidR="00216F6F">
        <w:rPr>
          <w:rFonts w:ascii="Arial" w:hAnsi="Arial" w:cs="Arial"/>
        </w:rPr>
        <w:t>.</w:t>
      </w:r>
      <w:r w:rsidRPr="000C7D34">
        <w:rPr>
          <w:rFonts w:ascii="Arial" w:hAnsi="Arial" w:cs="Arial"/>
        </w:rPr>
        <w:t xml:space="preserve"> 30 with weekend hours Oct</w:t>
      </w:r>
      <w:r w:rsidR="00216F6F">
        <w:rPr>
          <w:rFonts w:ascii="Arial" w:hAnsi="Arial" w:cs="Arial"/>
        </w:rPr>
        <w:t>.</w:t>
      </w:r>
      <w:r w:rsidRPr="000C7D34">
        <w:rPr>
          <w:rFonts w:ascii="Arial" w:hAnsi="Arial" w:cs="Arial"/>
        </w:rPr>
        <w:t xml:space="preserve"> 1 through March 31.</w:t>
      </w:r>
      <w:r w:rsidR="00FB26C1" w:rsidRPr="00FB26C1">
        <w:rPr>
          <w:rFonts w:ascii="Arial" w:hAnsi="Arial" w:cs="Arial"/>
          <w:b/>
          <w:bCs/>
          <w:color w:val="636466"/>
        </w:rPr>
        <w:t xml:space="preserve"> </w:t>
      </w:r>
    </w:p>
    <w:sectPr w:rsidR="00676391" w:rsidRPr="00676391" w:rsidSect="001B16D4">
      <w:headerReference w:type="default" r:id="rId12"/>
      <w:footerReference w:type="default" r:id="rId13"/>
      <w:pgSz w:w="12240" w:h="15840"/>
      <w:pgMar w:top="72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9822F" w14:textId="77777777" w:rsidR="0003232D" w:rsidRDefault="0003232D">
      <w:r>
        <w:separator/>
      </w:r>
    </w:p>
  </w:endnote>
  <w:endnote w:type="continuationSeparator" w:id="0">
    <w:p w14:paraId="0D65BF42" w14:textId="77777777" w:rsidR="0003232D" w:rsidRDefault="0003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Std Thin">
    <w:altName w:val="Arial"/>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Narrow">
    <w:altName w:val="Apto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599759305"/>
      <w:docPartObj>
        <w:docPartGallery w:val="Page Numbers (Bottom of Page)"/>
        <w:docPartUnique/>
      </w:docPartObj>
    </w:sdtPr>
    <w:sdtEndPr>
      <w:rPr>
        <w:noProof/>
        <w:sz w:val="24"/>
        <w:szCs w:val="24"/>
      </w:rPr>
    </w:sdtEndPr>
    <w:sdtContent>
      <w:p w14:paraId="0DFDECC7" w14:textId="6D0608FF" w:rsidR="00860B8F" w:rsidRPr="006A65CB" w:rsidRDefault="00676391" w:rsidP="00860B8F">
        <w:pPr>
          <w:pStyle w:val="Footer"/>
          <w:tabs>
            <w:tab w:val="center" w:pos="0"/>
          </w:tabs>
          <w:rPr>
            <w:rStyle w:val="BCBSMPageNumber"/>
            <w:rFonts w:ascii="Arial" w:hAnsi="Arial" w:cs="Arial"/>
            <w:i/>
            <w:iCs/>
            <w:sz w:val="18"/>
            <w:szCs w:val="18"/>
          </w:rPr>
        </w:pPr>
        <w:r w:rsidRPr="006A65CB">
          <w:rPr>
            <w:rFonts w:ascii="Arial" w:hAnsi="Arial" w:cs="Arial"/>
            <w:sz w:val="18"/>
            <w:szCs w:val="18"/>
          </w:rPr>
          <w:br/>
        </w:r>
        <w:r w:rsidR="00B53ED0" w:rsidRPr="006A65CB">
          <w:rPr>
            <w:rFonts w:ascii="Arial" w:hAnsi="Arial" w:cs="Arial"/>
            <w:i/>
            <w:iCs/>
            <w:color w:val="000000"/>
            <w:sz w:val="18"/>
            <w:szCs w:val="18"/>
          </w:rPr>
          <w:t>WyoBlue Advantage</w:t>
        </w:r>
        <w:r w:rsidR="00860B8F" w:rsidRPr="006A65CB">
          <w:rPr>
            <w:rFonts w:ascii="Arial" w:hAnsi="Arial" w:cs="Arial"/>
            <w:i/>
            <w:iCs/>
            <w:color w:val="000000"/>
            <w:sz w:val="18"/>
            <w:szCs w:val="18"/>
          </w:rPr>
          <w:t xml:space="preserve"> In</w:t>
        </w:r>
        <w:r w:rsidR="00B53ED0" w:rsidRPr="006A65CB">
          <w:rPr>
            <w:rFonts w:ascii="Arial" w:hAnsi="Arial" w:cs="Arial"/>
            <w:i/>
            <w:iCs/>
            <w:color w:val="000000"/>
            <w:sz w:val="18"/>
            <w:szCs w:val="18"/>
          </w:rPr>
          <w:t>c.</w:t>
        </w:r>
        <w:r w:rsidR="00860B8F" w:rsidRPr="006A65CB">
          <w:rPr>
            <w:rFonts w:ascii="Arial" w:hAnsi="Arial" w:cs="Arial"/>
            <w:i/>
            <w:iCs/>
            <w:color w:val="000000"/>
            <w:sz w:val="18"/>
            <w:szCs w:val="18"/>
          </w:rPr>
          <w:t xml:space="preserve"> is an independent licensee of the Blue Cross Blue Shield Association.</w:t>
        </w:r>
      </w:p>
      <w:p w14:paraId="09649115" w14:textId="7AAF2C30" w:rsidR="00616884" w:rsidRPr="00676391" w:rsidRDefault="0003232D">
        <w:pPr>
          <w:pStyle w:val="Footer"/>
          <w:jc w:val="right"/>
          <w:rPr>
            <w:rFonts w:ascii="Arial" w:hAnsi="Arial" w:cs="Arial"/>
            <w:sz w:val="18"/>
            <w:szCs w:val="18"/>
          </w:rPr>
        </w:pPr>
      </w:p>
    </w:sdtContent>
  </w:sdt>
  <w:p w14:paraId="35355608" w14:textId="580B3445" w:rsidR="00284279" w:rsidRPr="00410043" w:rsidRDefault="00C01221" w:rsidP="00C01221">
    <w:pPr>
      <w:pStyle w:val="Footer"/>
      <w:jc w:val="right"/>
      <w:rPr>
        <w:rFonts w:ascii="Arial" w:hAnsi="Arial" w:cs="Arial"/>
      </w:rPr>
    </w:pPr>
    <w:r w:rsidRPr="00C01221">
      <w:rPr>
        <w:rFonts w:ascii="Arial" w:hAnsi="Arial" w:cs="Arial"/>
        <w:sz w:val="20"/>
        <w:szCs w:val="20"/>
      </w:rPr>
      <w:t>H9326_2</w:t>
    </w:r>
    <w:r w:rsidR="00D054C7">
      <w:rPr>
        <w:rFonts w:ascii="Arial" w:hAnsi="Arial" w:cs="Arial"/>
        <w:sz w:val="20"/>
        <w:szCs w:val="20"/>
      </w:rPr>
      <w:t>7</w:t>
    </w:r>
    <w:r w:rsidRPr="00C01221">
      <w:rPr>
        <w:rFonts w:ascii="Arial" w:hAnsi="Arial" w:cs="Arial"/>
        <w:sz w:val="20"/>
        <w:szCs w:val="20"/>
      </w:rPr>
      <w:t xml:space="preserve">WYLISPrmSum_C FVNR </w:t>
    </w:r>
    <w:r w:rsidR="00F33253">
      <w:rPr>
        <w:rFonts w:ascii="Arial" w:hAnsi="Arial" w:cs="Arial"/>
        <w:sz w:val="20"/>
        <w:szCs w:val="20"/>
      </w:rPr>
      <w:t>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48BFF" w14:textId="77777777" w:rsidR="0003232D" w:rsidRDefault="0003232D">
      <w:r>
        <w:separator/>
      </w:r>
    </w:p>
  </w:footnote>
  <w:footnote w:type="continuationSeparator" w:id="0">
    <w:p w14:paraId="176AAE90" w14:textId="77777777" w:rsidR="0003232D" w:rsidRDefault="00032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936C7" w14:textId="5C10223A" w:rsidR="00216F6F" w:rsidRDefault="00F8123B" w:rsidP="00D518C5">
    <w:pPr>
      <w:spacing w:before="120" w:after="120"/>
      <w:outlineLvl w:val="0"/>
      <w:rPr>
        <w:rFonts w:ascii="Arial" w:hAnsi="Arial" w:cs="Arial"/>
        <w:b/>
        <w:bCs/>
        <w:smallCaps/>
        <w:color w:val="008CC6"/>
        <w:sz w:val="32"/>
        <w:szCs w:val="36"/>
      </w:rPr>
    </w:pPr>
    <w:r w:rsidRPr="00216F6F">
      <w:rPr>
        <w:smallCaps/>
        <w:noProof/>
        <w:sz w:val="20"/>
      </w:rPr>
      <w:drawing>
        <wp:anchor distT="0" distB="0" distL="114300" distR="114300" simplePos="0" relativeHeight="251662336" behindDoc="0" locked="0" layoutInCell="1" allowOverlap="1" wp14:anchorId="77073797" wp14:editId="44845ACD">
          <wp:simplePos x="0" y="0"/>
          <wp:positionH relativeFrom="column">
            <wp:posOffset>3190875</wp:posOffset>
          </wp:positionH>
          <wp:positionV relativeFrom="paragraph">
            <wp:posOffset>-38100</wp:posOffset>
          </wp:positionV>
          <wp:extent cx="3187065" cy="667385"/>
          <wp:effectExtent l="0" t="0" r="0" b="0"/>
          <wp:wrapSquare wrapText="bothSides"/>
          <wp:docPr id="1623369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0758" name="Picture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187065" cy="667385"/>
                  </a:xfrm>
                  <a:prstGeom prst="rect">
                    <a:avLst/>
                  </a:prstGeom>
                </pic:spPr>
              </pic:pic>
            </a:graphicData>
          </a:graphic>
          <wp14:sizeRelH relativeFrom="margin">
            <wp14:pctWidth>0</wp14:pctWidth>
          </wp14:sizeRelH>
          <wp14:sizeRelV relativeFrom="margin">
            <wp14:pctHeight>0</wp14:pctHeight>
          </wp14:sizeRelV>
        </wp:anchor>
      </w:drawing>
    </w:r>
    <w:r w:rsidR="00D518C5" w:rsidRPr="00216F6F">
      <w:rPr>
        <w:rFonts w:ascii="Arial" w:hAnsi="Arial" w:cs="Arial"/>
        <w:b/>
        <w:bCs/>
        <w:smallCaps/>
        <w:color w:val="008CC6"/>
        <w:sz w:val="36"/>
        <w:szCs w:val="36"/>
      </w:rPr>
      <w:br/>
    </w:r>
  </w:p>
  <w:p w14:paraId="3EFEEB83" w14:textId="67F32C97" w:rsidR="009139C3" w:rsidRPr="00F8123B" w:rsidRDefault="00F8123B" w:rsidP="00F8123B">
    <w:pPr>
      <w:spacing w:before="120" w:after="120"/>
      <w:outlineLvl w:val="0"/>
      <w:rPr>
        <w:rFonts w:ascii="Arial" w:hAnsi="Arial" w:cs="Arial"/>
        <w:b/>
        <w:bCs/>
        <w:smallCaps/>
        <w:color w:val="0093D0"/>
        <w:sz w:val="36"/>
        <w:szCs w:val="36"/>
      </w:rPr>
    </w:pPr>
    <w:r w:rsidRPr="00216F6F">
      <w:rPr>
        <w:rFonts w:ascii="Arial" w:hAnsi="Arial" w:cs="Arial"/>
        <w:b/>
        <w:bCs/>
        <w:smallCaps/>
        <w:color w:val="008CC6"/>
        <w:sz w:val="32"/>
        <w:szCs w:val="36"/>
      </w:rPr>
      <w:t>Wyoming</w:t>
    </w:r>
    <w:r w:rsidRPr="00216F6F">
      <w:rPr>
        <w:rFonts w:ascii="Arial" w:hAnsi="Arial" w:cs="Arial"/>
        <w:b/>
        <w:bCs/>
        <w:smallCaps/>
        <w:color w:val="008CC6"/>
        <w:sz w:val="36"/>
        <w:szCs w:val="36"/>
      </w:rPr>
      <w:t xml:space="preserve"> </w:t>
    </w:r>
    <w:r w:rsidRPr="00216F6F">
      <w:rPr>
        <w:rFonts w:ascii="Arial" w:hAnsi="Arial" w:cs="Arial"/>
        <w:b/>
        <w:bCs/>
        <w:smallCaps/>
        <w:color w:val="008CC6"/>
        <w:sz w:val="32"/>
        <w:szCs w:val="32"/>
      </w:rPr>
      <w:t>202</w:t>
    </w:r>
    <w:r w:rsidR="00DF17D0">
      <w:rPr>
        <w:rFonts w:ascii="Arial" w:hAnsi="Arial" w:cs="Arial"/>
        <w:b/>
        <w:bCs/>
        <w:smallCaps/>
        <w:color w:val="008CC6"/>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31662"/>
    <w:multiLevelType w:val="hybridMultilevel"/>
    <w:tmpl w:val="D1868984"/>
    <w:lvl w:ilvl="0" w:tplc="0476794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461D08"/>
    <w:multiLevelType w:val="hybridMultilevel"/>
    <w:tmpl w:val="2368CAD2"/>
    <w:lvl w:ilvl="0" w:tplc="D766DC8C">
      <w:start w:val="1"/>
      <w:numFmt w:val="bullet"/>
      <w:lvlText w:val=""/>
      <w:lvlJc w:val="left"/>
      <w:pPr>
        <w:ind w:left="720" w:hanging="360"/>
      </w:pPr>
      <w:rPr>
        <w:rFonts w:ascii="Symbol" w:hAnsi="Symbol" w:hint="default"/>
        <w:spacing w:val="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E2D33"/>
    <w:multiLevelType w:val="hybridMultilevel"/>
    <w:tmpl w:val="707E1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AC3039"/>
    <w:multiLevelType w:val="hybridMultilevel"/>
    <w:tmpl w:val="81925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4394A"/>
    <w:multiLevelType w:val="hybridMultilevel"/>
    <w:tmpl w:val="07CA33B4"/>
    <w:lvl w:ilvl="0" w:tplc="7444C9D8">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BE6295"/>
    <w:multiLevelType w:val="hybridMultilevel"/>
    <w:tmpl w:val="7452F9C4"/>
    <w:lvl w:ilvl="0" w:tplc="0C4ADD82">
      <w:start w:val="1"/>
      <w:numFmt w:val="bullet"/>
      <w:lvlText w:val=""/>
      <w:lvlJc w:val="left"/>
      <w:pPr>
        <w:ind w:left="1440" w:hanging="360"/>
      </w:pPr>
      <w:rPr>
        <w:rFonts w:ascii="Symbol" w:hAnsi="Symbol" w:hint="default"/>
        <w:spacing w:val="5"/>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DB14427"/>
    <w:multiLevelType w:val="multilevel"/>
    <w:tmpl w:val="C09CC3F6"/>
    <w:styleLink w:val="BULLETSTAB"/>
    <w:lvl w:ilvl="0">
      <w:start w:val="1"/>
      <w:numFmt w:val="bullet"/>
      <w:lvlText w:val=""/>
      <w:lvlJc w:val="left"/>
      <w:pPr>
        <w:ind w:left="720" w:hanging="360"/>
      </w:pPr>
      <w:rPr>
        <w:rFonts w:ascii="Wingdings" w:hAnsi="Wingdings" w:hint="default"/>
        <w:color w:val="4F81BD" w:themeColor="accent1"/>
      </w:rPr>
    </w:lvl>
    <w:lvl w:ilvl="1">
      <w:start w:val="1"/>
      <w:numFmt w:val="bullet"/>
      <w:lvlText w:val=""/>
      <w:lvlJc w:val="left"/>
      <w:pPr>
        <w:ind w:left="720" w:hanging="360"/>
      </w:pPr>
      <w:rPr>
        <w:rFonts w:ascii="Symbol" w:hAnsi="Symbol" w:hint="default"/>
        <w:color w:val="4F81BD" w:themeColor="accent1"/>
      </w:rPr>
    </w:lvl>
    <w:lvl w:ilvl="2">
      <w:start w:val="1"/>
      <w:numFmt w:val="bullet"/>
      <w:lvlText w:val="–"/>
      <w:lvlJc w:val="left"/>
      <w:pPr>
        <w:ind w:left="1080" w:hanging="360"/>
      </w:pPr>
      <w:rPr>
        <w:rFonts w:ascii="Arial" w:hAnsi="Arial" w:hint="default"/>
        <w:color w:val="4F81BD" w:themeColor="accen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D387724"/>
    <w:multiLevelType w:val="hybridMultilevel"/>
    <w:tmpl w:val="F08CBEEE"/>
    <w:lvl w:ilvl="0" w:tplc="7444C9D8">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58022068">
    <w:abstractNumId w:val="7"/>
  </w:num>
  <w:num w:numId="2" w16cid:durableId="656568058">
    <w:abstractNumId w:val="4"/>
  </w:num>
  <w:num w:numId="3" w16cid:durableId="2053915573">
    <w:abstractNumId w:val="0"/>
  </w:num>
  <w:num w:numId="4" w16cid:durableId="1921253890">
    <w:abstractNumId w:val="5"/>
  </w:num>
  <w:num w:numId="5" w16cid:durableId="998457536">
    <w:abstractNumId w:val="6"/>
    <w:lvlOverride w:ilvl="0">
      <w:lvl w:ilvl="0">
        <w:start w:val="1"/>
        <w:numFmt w:val="bullet"/>
        <w:lvlText w:val=""/>
        <w:lvlJc w:val="left"/>
        <w:pPr>
          <w:ind w:left="720" w:hanging="360"/>
        </w:pPr>
        <w:rPr>
          <w:rFonts w:ascii="Arial" w:hAnsi="Arial" w:cs="Arial" w:hint="default"/>
          <w:color w:val="4F81BD" w:themeColor="accent1"/>
        </w:rPr>
      </w:lvl>
    </w:lvlOverride>
  </w:num>
  <w:num w:numId="6" w16cid:durableId="1674379480">
    <w:abstractNumId w:val="1"/>
  </w:num>
  <w:num w:numId="7" w16cid:durableId="1977027412">
    <w:abstractNumId w:val="6"/>
  </w:num>
  <w:num w:numId="8" w16cid:durableId="198012883">
    <w:abstractNumId w:val="3"/>
  </w:num>
  <w:num w:numId="9" w16cid:durableId="954215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D08"/>
    <w:rsid w:val="0000031D"/>
    <w:rsid w:val="00001CAC"/>
    <w:rsid w:val="00003085"/>
    <w:rsid w:val="00005D77"/>
    <w:rsid w:val="00007931"/>
    <w:rsid w:val="00010BA6"/>
    <w:rsid w:val="000136E1"/>
    <w:rsid w:val="00031D8B"/>
    <w:rsid w:val="0003232D"/>
    <w:rsid w:val="00037D45"/>
    <w:rsid w:val="0004347F"/>
    <w:rsid w:val="00047143"/>
    <w:rsid w:val="00047ADC"/>
    <w:rsid w:val="000576E1"/>
    <w:rsid w:val="00060A28"/>
    <w:rsid w:val="00060D7D"/>
    <w:rsid w:val="00067716"/>
    <w:rsid w:val="000900A3"/>
    <w:rsid w:val="000A4C9F"/>
    <w:rsid w:val="000B323F"/>
    <w:rsid w:val="000B620C"/>
    <w:rsid w:val="000B7F82"/>
    <w:rsid w:val="000C29D6"/>
    <w:rsid w:val="000C7D34"/>
    <w:rsid w:val="000D4273"/>
    <w:rsid w:val="000E2D63"/>
    <w:rsid w:val="000F6131"/>
    <w:rsid w:val="00106C8B"/>
    <w:rsid w:val="001179A5"/>
    <w:rsid w:val="00132045"/>
    <w:rsid w:val="0014633E"/>
    <w:rsid w:val="001466E2"/>
    <w:rsid w:val="00147ADE"/>
    <w:rsid w:val="00167D70"/>
    <w:rsid w:val="00173F94"/>
    <w:rsid w:val="00175EBA"/>
    <w:rsid w:val="001907C1"/>
    <w:rsid w:val="00195518"/>
    <w:rsid w:val="00195AEE"/>
    <w:rsid w:val="001A4FEC"/>
    <w:rsid w:val="001B16D4"/>
    <w:rsid w:val="001B7286"/>
    <w:rsid w:val="001C5E28"/>
    <w:rsid w:val="001C7B0B"/>
    <w:rsid w:val="002130CF"/>
    <w:rsid w:val="00216F6F"/>
    <w:rsid w:val="002308A2"/>
    <w:rsid w:val="00237AAA"/>
    <w:rsid w:val="00243BD6"/>
    <w:rsid w:val="002457B9"/>
    <w:rsid w:val="00246CDB"/>
    <w:rsid w:val="0025462E"/>
    <w:rsid w:val="00257A8E"/>
    <w:rsid w:val="0026482A"/>
    <w:rsid w:val="00272E4C"/>
    <w:rsid w:val="00274F61"/>
    <w:rsid w:val="002777F7"/>
    <w:rsid w:val="00280D40"/>
    <w:rsid w:val="00284279"/>
    <w:rsid w:val="00286FA3"/>
    <w:rsid w:val="00296E73"/>
    <w:rsid w:val="002B2DD8"/>
    <w:rsid w:val="002C4DA6"/>
    <w:rsid w:val="002D33E8"/>
    <w:rsid w:val="002D60C4"/>
    <w:rsid w:val="002E037F"/>
    <w:rsid w:val="002E490B"/>
    <w:rsid w:val="0031475A"/>
    <w:rsid w:val="00322D47"/>
    <w:rsid w:val="00332648"/>
    <w:rsid w:val="00336424"/>
    <w:rsid w:val="00344AE9"/>
    <w:rsid w:val="00347F55"/>
    <w:rsid w:val="00352F8C"/>
    <w:rsid w:val="003604DF"/>
    <w:rsid w:val="00363BA0"/>
    <w:rsid w:val="00395864"/>
    <w:rsid w:val="003962F4"/>
    <w:rsid w:val="003A2842"/>
    <w:rsid w:val="003E47EC"/>
    <w:rsid w:val="003F5CC5"/>
    <w:rsid w:val="00402E28"/>
    <w:rsid w:val="00406D18"/>
    <w:rsid w:val="00407511"/>
    <w:rsid w:val="00410043"/>
    <w:rsid w:val="00424AE4"/>
    <w:rsid w:val="0043361F"/>
    <w:rsid w:val="00435023"/>
    <w:rsid w:val="00442C5E"/>
    <w:rsid w:val="00455FCF"/>
    <w:rsid w:val="00472CB5"/>
    <w:rsid w:val="00475B55"/>
    <w:rsid w:val="0047693E"/>
    <w:rsid w:val="00476BEE"/>
    <w:rsid w:val="00483066"/>
    <w:rsid w:val="0048455B"/>
    <w:rsid w:val="00494193"/>
    <w:rsid w:val="0049560A"/>
    <w:rsid w:val="004A1523"/>
    <w:rsid w:val="004D2227"/>
    <w:rsid w:val="004E7B2D"/>
    <w:rsid w:val="004F39FA"/>
    <w:rsid w:val="0052065D"/>
    <w:rsid w:val="005446F3"/>
    <w:rsid w:val="00544B33"/>
    <w:rsid w:val="00547C2B"/>
    <w:rsid w:val="00554A08"/>
    <w:rsid w:val="00560DCF"/>
    <w:rsid w:val="00580773"/>
    <w:rsid w:val="005868F8"/>
    <w:rsid w:val="005A2746"/>
    <w:rsid w:val="005A438D"/>
    <w:rsid w:val="005A5050"/>
    <w:rsid w:val="005A7518"/>
    <w:rsid w:val="005B2604"/>
    <w:rsid w:val="005B5FB2"/>
    <w:rsid w:val="005B7B7E"/>
    <w:rsid w:val="005C4865"/>
    <w:rsid w:val="005D440A"/>
    <w:rsid w:val="005D5ECA"/>
    <w:rsid w:val="005E2A1D"/>
    <w:rsid w:val="005E7C99"/>
    <w:rsid w:val="006022C5"/>
    <w:rsid w:val="006044DB"/>
    <w:rsid w:val="00613115"/>
    <w:rsid w:val="00616884"/>
    <w:rsid w:val="00651307"/>
    <w:rsid w:val="00664351"/>
    <w:rsid w:val="00676391"/>
    <w:rsid w:val="00682302"/>
    <w:rsid w:val="006851D2"/>
    <w:rsid w:val="006950AA"/>
    <w:rsid w:val="00695180"/>
    <w:rsid w:val="006A0232"/>
    <w:rsid w:val="006A057D"/>
    <w:rsid w:val="006A461F"/>
    <w:rsid w:val="006A47BE"/>
    <w:rsid w:val="006A65CB"/>
    <w:rsid w:val="006B2789"/>
    <w:rsid w:val="006C22FC"/>
    <w:rsid w:val="006C7BC6"/>
    <w:rsid w:val="006D642A"/>
    <w:rsid w:val="006F0FBA"/>
    <w:rsid w:val="00702D90"/>
    <w:rsid w:val="0070711F"/>
    <w:rsid w:val="00711938"/>
    <w:rsid w:val="00713A4C"/>
    <w:rsid w:val="00717781"/>
    <w:rsid w:val="00730245"/>
    <w:rsid w:val="007429CC"/>
    <w:rsid w:val="0074547A"/>
    <w:rsid w:val="00750BBD"/>
    <w:rsid w:val="007571A9"/>
    <w:rsid w:val="00762CEF"/>
    <w:rsid w:val="0077028E"/>
    <w:rsid w:val="00781CB1"/>
    <w:rsid w:val="0078718E"/>
    <w:rsid w:val="0079047B"/>
    <w:rsid w:val="007969B6"/>
    <w:rsid w:val="00797FE2"/>
    <w:rsid w:val="007A138A"/>
    <w:rsid w:val="007A1B7B"/>
    <w:rsid w:val="007A4ED4"/>
    <w:rsid w:val="007A57AD"/>
    <w:rsid w:val="007C4658"/>
    <w:rsid w:val="007C7788"/>
    <w:rsid w:val="007D3C95"/>
    <w:rsid w:val="007D7639"/>
    <w:rsid w:val="007E3AA3"/>
    <w:rsid w:val="007F1642"/>
    <w:rsid w:val="00803E89"/>
    <w:rsid w:val="008214A8"/>
    <w:rsid w:val="00823F95"/>
    <w:rsid w:val="008258AC"/>
    <w:rsid w:val="00825DCB"/>
    <w:rsid w:val="00832299"/>
    <w:rsid w:val="00843DBD"/>
    <w:rsid w:val="00850CB6"/>
    <w:rsid w:val="00860B8F"/>
    <w:rsid w:val="00862D56"/>
    <w:rsid w:val="00894155"/>
    <w:rsid w:val="008A452C"/>
    <w:rsid w:val="008A5C61"/>
    <w:rsid w:val="008B4AA5"/>
    <w:rsid w:val="008B667E"/>
    <w:rsid w:val="008D5BCB"/>
    <w:rsid w:val="008F36B2"/>
    <w:rsid w:val="008F7ED0"/>
    <w:rsid w:val="0091124B"/>
    <w:rsid w:val="009139C3"/>
    <w:rsid w:val="00913B4B"/>
    <w:rsid w:val="0093183B"/>
    <w:rsid w:val="0093369B"/>
    <w:rsid w:val="0094354E"/>
    <w:rsid w:val="00957105"/>
    <w:rsid w:val="009928E7"/>
    <w:rsid w:val="009955F5"/>
    <w:rsid w:val="009A5273"/>
    <w:rsid w:val="009B1A59"/>
    <w:rsid w:val="009D037F"/>
    <w:rsid w:val="009D0FE6"/>
    <w:rsid w:val="009D7525"/>
    <w:rsid w:val="009E2031"/>
    <w:rsid w:val="009E5179"/>
    <w:rsid w:val="009E6551"/>
    <w:rsid w:val="00A068F0"/>
    <w:rsid w:val="00A12EB8"/>
    <w:rsid w:val="00A152BA"/>
    <w:rsid w:val="00A15EB7"/>
    <w:rsid w:val="00A2188D"/>
    <w:rsid w:val="00A30978"/>
    <w:rsid w:val="00A31F5F"/>
    <w:rsid w:val="00A376CD"/>
    <w:rsid w:val="00A50B5E"/>
    <w:rsid w:val="00A543F3"/>
    <w:rsid w:val="00A665A4"/>
    <w:rsid w:val="00A84786"/>
    <w:rsid w:val="00A87FD1"/>
    <w:rsid w:val="00A9341A"/>
    <w:rsid w:val="00AA1EB4"/>
    <w:rsid w:val="00AA41AE"/>
    <w:rsid w:val="00AB4C20"/>
    <w:rsid w:val="00AB64F3"/>
    <w:rsid w:val="00AB7343"/>
    <w:rsid w:val="00AB7687"/>
    <w:rsid w:val="00AC5959"/>
    <w:rsid w:val="00AE7E87"/>
    <w:rsid w:val="00AF3C2D"/>
    <w:rsid w:val="00B14649"/>
    <w:rsid w:val="00B264E6"/>
    <w:rsid w:val="00B53ED0"/>
    <w:rsid w:val="00B601A4"/>
    <w:rsid w:val="00B62F15"/>
    <w:rsid w:val="00B963F4"/>
    <w:rsid w:val="00BA0CC7"/>
    <w:rsid w:val="00BA5874"/>
    <w:rsid w:val="00BA5891"/>
    <w:rsid w:val="00BB0F78"/>
    <w:rsid w:val="00BC6D4F"/>
    <w:rsid w:val="00BD38AD"/>
    <w:rsid w:val="00BD4634"/>
    <w:rsid w:val="00BD57F3"/>
    <w:rsid w:val="00BE5C07"/>
    <w:rsid w:val="00C01221"/>
    <w:rsid w:val="00C041DD"/>
    <w:rsid w:val="00C1496C"/>
    <w:rsid w:val="00C160A7"/>
    <w:rsid w:val="00C32ECC"/>
    <w:rsid w:val="00C33CE4"/>
    <w:rsid w:val="00C358D5"/>
    <w:rsid w:val="00C436DB"/>
    <w:rsid w:val="00C445CE"/>
    <w:rsid w:val="00C45CF7"/>
    <w:rsid w:val="00C6134B"/>
    <w:rsid w:val="00C6729B"/>
    <w:rsid w:val="00C67992"/>
    <w:rsid w:val="00C70F38"/>
    <w:rsid w:val="00C80A1C"/>
    <w:rsid w:val="00C9296D"/>
    <w:rsid w:val="00C94478"/>
    <w:rsid w:val="00CB2B0F"/>
    <w:rsid w:val="00CB2D6A"/>
    <w:rsid w:val="00CB3339"/>
    <w:rsid w:val="00CB4F26"/>
    <w:rsid w:val="00CC17D7"/>
    <w:rsid w:val="00CE1D08"/>
    <w:rsid w:val="00CE704E"/>
    <w:rsid w:val="00D054C7"/>
    <w:rsid w:val="00D05574"/>
    <w:rsid w:val="00D07A25"/>
    <w:rsid w:val="00D137FC"/>
    <w:rsid w:val="00D14FA4"/>
    <w:rsid w:val="00D42D67"/>
    <w:rsid w:val="00D518C5"/>
    <w:rsid w:val="00D55CEB"/>
    <w:rsid w:val="00D744FE"/>
    <w:rsid w:val="00D75544"/>
    <w:rsid w:val="00D77A05"/>
    <w:rsid w:val="00D82C45"/>
    <w:rsid w:val="00DA78C5"/>
    <w:rsid w:val="00DB2179"/>
    <w:rsid w:val="00DB556B"/>
    <w:rsid w:val="00DE6D72"/>
    <w:rsid w:val="00DF17D0"/>
    <w:rsid w:val="00DF2B9D"/>
    <w:rsid w:val="00DF4D91"/>
    <w:rsid w:val="00DF600F"/>
    <w:rsid w:val="00DF6168"/>
    <w:rsid w:val="00DF6F74"/>
    <w:rsid w:val="00DF7655"/>
    <w:rsid w:val="00E51DB2"/>
    <w:rsid w:val="00E560C8"/>
    <w:rsid w:val="00E65436"/>
    <w:rsid w:val="00E660C9"/>
    <w:rsid w:val="00E9352D"/>
    <w:rsid w:val="00E94848"/>
    <w:rsid w:val="00E955AA"/>
    <w:rsid w:val="00EA4211"/>
    <w:rsid w:val="00EB1B11"/>
    <w:rsid w:val="00EC0515"/>
    <w:rsid w:val="00EC1569"/>
    <w:rsid w:val="00EC273F"/>
    <w:rsid w:val="00EE0A8A"/>
    <w:rsid w:val="00EE533B"/>
    <w:rsid w:val="00EF08C9"/>
    <w:rsid w:val="00EF173B"/>
    <w:rsid w:val="00EF5F99"/>
    <w:rsid w:val="00EF62FD"/>
    <w:rsid w:val="00F018B7"/>
    <w:rsid w:val="00F247BC"/>
    <w:rsid w:val="00F27995"/>
    <w:rsid w:val="00F33253"/>
    <w:rsid w:val="00F45EA1"/>
    <w:rsid w:val="00F64B81"/>
    <w:rsid w:val="00F8123B"/>
    <w:rsid w:val="00F83293"/>
    <w:rsid w:val="00F8698A"/>
    <w:rsid w:val="00F87614"/>
    <w:rsid w:val="00F87A1D"/>
    <w:rsid w:val="00FB26C1"/>
    <w:rsid w:val="00FB279D"/>
    <w:rsid w:val="00FB43FD"/>
    <w:rsid w:val="00FB74CA"/>
    <w:rsid w:val="00FC7708"/>
    <w:rsid w:val="00FD21A3"/>
    <w:rsid w:val="00FF035F"/>
    <w:rsid w:val="00FF0B75"/>
    <w:rsid w:val="00FF0ED9"/>
    <w:rsid w:val="00FF109C"/>
    <w:rsid w:val="00FF1E64"/>
    <w:rsid w:val="00FF305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F5348D"/>
  <w15:docId w15:val="{6B61952C-DF09-4293-B2FD-6149A3851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5">
    <w:name w:val="heading 5"/>
    <w:basedOn w:val="Normal"/>
    <w:next w:val="Normal"/>
    <w:link w:val="Heading5Char"/>
    <w:uiPriority w:val="9"/>
    <w:semiHidden/>
    <w:unhideWhenUsed/>
    <w:qFormat/>
    <w:rsid w:val="002777F7"/>
    <w:pPr>
      <w:keepNext/>
      <w:keepLines/>
      <w:spacing w:before="40" w:line="256" w:lineRule="auto"/>
      <w:outlineLvl w:val="4"/>
    </w:pPr>
    <w:rPr>
      <w:rFonts w:asciiTheme="majorHAnsi" w:eastAsiaTheme="majorEastAsia" w:hAnsiTheme="majorHAnsi" w:cstheme="majorBidi"/>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E1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E1D08"/>
    <w:pPr>
      <w:tabs>
        <w:tab w:val="center" w:pos="4320"/>
        <w:tab w:val="right" w:pos="8640"/>
      </w:tabs>
    </w:pPr>
  </w:style>
  <w:style w:type="paragraph" w:styleId="Footer">
    <w:name w:val="footer"/>
    <w:basedOn w:val="Normal"/>
    <w:link w:val="FooterChar"/>
    <w:rsid w:val="00CE1D08"/>
    <w:pPr>
      <w:tabs>
        <w:tab w:val="center" w:pos="4320"/>
        <w:tab w:val="right" w:pos="8640"/>
      </w:tabs>
    </w:pPr>
  </w:style>
  <w:style w:type="paragraph" w:styleId="BalloonText">
    <w:name w:val="Balloon Text"/>
    <w:basedOn w:val="Normal"/>
    <w:semiHidden/>
    <w:rsid w:val="005E7C99"/>
    <w:rPr>
      <w:rFonts w:ascii="Tahoma" w:hAnsi="Tahoma" w:cs="Tahoma"/>
      <w:sz w:val="16"/>
      <w:szCs w:val="16"/>
    </w:rPr>
  </w:style>
  <w:style w:type="paragraph" w:styleId="DocumentMap">
    <w:name w:val="Document Map"/>
    <w:basedOn w:val="Normal"/>
    <w:semiHidden/>
    <w:rsid w:val="00EA4211"/>
    <w:pPr>
      <w:shd w:val="clear" w:color="auto" w:fill="000080"/>
    </w:pPr>
    <w:rPr>
      <w:rFonts w:ascii="Tahoma" w:hAnsi="Tahoma" w:cs="Tahoma"/>
      <w:sz w:val="20"/>
      <w:szCs w:val="20"/>
    </w:rPr>
  </w:style>
  <w:style w:type="character" w:customStyle="1" w:styleId="FooterChar">
    <w:name w:val="Footer Char"/>
    <w:link w:val="Footer"/>
    <w:rsid w:val="00C436DB"/>
    <w:rPr>
      <w:sz w:val="24"/>
      <w:szCs w:val="24"/>
    </w:rPr>
  </w:style>
  <w:style w:type="character" w:styleId="CommentReference">
    <w:name w:val="annotation reference"/>
    <w:rsid w:val="0094354E"/>
    <w:rPr>
      <w:sz w:val="16"/>
      <w:szCs w:val="16"/>
    </w:rPr>
  </w:style>
  <w:style w:type="paragraph" w:styleId="CommentText">
    <w:name w:val="annotation text"/>
    <w:basedOn w:val="Normal"/>
    <w:link w:val="CommentTextChar"/>
    <w:rsid w:val="0094354E"/>
    <w:rPr>
      <w:sz w:val="20"/>
      <w:szCs w:val="20"/>
    </w:rPr>
  </w:style>
  <w:style w:type="character" w:customStyle="1" w:styleId="CommentTextChar">
    <w:name w:val="Comment Text Char"/>
    <w:basedOn w:val="DefaultParagraphFont"/>
    <w:link w:val="CommentText"/>
    <w:rsid w:val="0094354E"/>
  </w:style>
  <w:style w:type="paragraph" w:styleId="CommentSubject">
    <w:name w:val="annotation subject"/>
    <w:basedOn w:val="CommentText"/>
    <w:next w:val="CommentText"/>
    <w:link w:val="CommentSubjectChar"/>
    <w:rsid w:val="0094354E"/>
    <w:rPr>
      <w:b/>
      <w:bCs/>
    </w:rPr>
  </w:style>
  <w:style w:type="character" w:customStyle="1" w:styleId="CommentSubjectChar">
    <w:name w:val="Comment Subject Char"/>
    <w:link w:val="CommentSubject"/>
    <w:rsid w:val="0094354E"/>
    <w:rPr>
      <w:b/>
      <w:bCs/>
    </w:rPr>
  </w:style>
  <w:style w:type="character" w:customStyle="1" w:styleId="Heading5Char">
    <w:name w:val="Heading 5 Char"/>
    <w:basedOn w:val="DefaultParagraphFont"/>
    <w:link w:val="Heading5"/>
    <w:uiPriority w:val="9"/>
    <w:semiHidden/>
    <w:rsid w:val="002777F7"/>
    <w:rPr>
      <w:rFonts w:asciiTheme="majorHAnsi" w:eastAsiaTheme="majorEastAsia" w:hAnsiTheme="majorHAnsi" w:cstheme="majorBidi"/>
      <w:color w:val="365F91" w:themeColor="accent1" w:themeShade="BF"/>
      <w:sz w:val="22"/>
      <w:szCs w:val="22"/>
    </w:rPr>
  </w:style>
  <w:style w:type="character" w:customStyle="1" w:styleId="A2">
    <w:name w:val="A2"/>
    <w:uiPriority w:val="99"/>
    <w:rsid w:val="002777F7"/>
    <w:rPr>
      <w:rFonts w:cs="HelveticaNeueLT Std Thin"/>
      <w:color w:val="000000"/>
      <w:sz w:val="52"/>
      <w:szCs w:val="52"/>
    </w:rPr>
  </w:style>
  <w:style w:type="character" w:customStyle="1" w:styleId="BCBSMPageNumber">
    <w:name w:val="BCBSM_Page Number"/>
    <w:uiPriority w:val="1"/>
    <w:qFormat/>
    <w:rsid w:val="00860B8F"/>
    <w:rPr>
      <w:rFonts w:ascii="Calibri" w:hAnsi="Calibri"/>
      <w:sz w:val="16"/>
      <w:szCs w:val="16"/>
    </w:rPr>
  </w:style>
  <w:style w:type="paragraph" w:styleId="Revision">
    <w:name w:val="Revision"/>
    <w:hidden/>
    <w:uiPriority w:val="99"/>
    <w:semiHidden/>
    <w:rsid w:val="00A376CD"/>
    <w:rPr>
      <w:sz w:val="24"/>
      <w:szCs w:val="24"/>
    </w:rPr>
  </w:style>
  <w:style w:type="paragraph" w:styleId="ListParagraph">
    <w:name w:val="List Paragraph"/>
    <w:basedOn w:val="Normal"/>
    <w:uiPriority w:val="34"/>
    <w:qFormat/>
    <w:rsid w:val="006C7BC6"/>
    <w:pPr>
      <w:ind w:left="720"/>
      <w:contextualSpacing/>
    </w:pPr>
  </w:style>
  <w:style w:type="table" w:customStyle="1" w:styleId="BCBSNDTABLE1">
    <w:name w:val="BCBSND TABLE1"/>
    <w:basedOn w:val="TableNormal"/>
    <w:uiPriority w:val="99"/>
    <w:rsid w:val="009139C3"/>
    <w:rPr>
      <w:rFonts w:ascii="Arial" w:hAnsi="Arial"/>
    </w:rPr>
    <w:tblPr>
      <w:tblStyleRowBandSize w:val="1"/>
      <w:tblBorders>
        <w:insideV w:val="single" w:sz="6" w:space="0" w:color="FFFFFF"/>
      </w:tblBorders>
    </w:tblPr>
    <w:tcPr>
      <w:vAlign w:val="center"/>
    </w:tcPr>
    <w:tblStylePr w:type="firstRow">
      <w:rPr>
        <w:rFonts w:ascii="Arial" w:hAnsi="Arial"/>
        <w:b/>
        <w:i w:val="0"/>
        <w:color w:val="FFFFFF"/>
        <w:sz w:val="20"/>
      </w:rPr>
      <w:tblPr/>
      <w:tcPr>
        <w:shd w:val="clear" w:color="auto" w:fill="0093D0"/>
      </w:tcPr>
    </w:tblStylePr>
    <w:tblStylePr w:type="band2Horz">
      <w:tblPr/>
      <w:tcPr>
        <w:shd w:val="clear" w:color="auto" w:fill="EBF7FD"/>
      </w:tcPr>
    </w:tblStylePr>
  </w:style>
  <w:style w:type="paragraph" w:customStyle="1" w:styleId="BULLETS">
    <w:name w:val="BULLETS"/>
    <w:basedOn w:val="Normal"/>
    <w:qFormat/>
    <w:rsid w:val="009139C3"/>
    <w:pPr>
      <w:spacing w:after="160"/>
      <w:contextualSpacing/>
    </w:pPr>
    <w:rPr>
      <w:rFonts w:ascii="Arial" w:hAnsi="Arial"/>
      <w:sz w:val="22"/>
    </w:rPr>
  </w:style>
  <w:style w:type="paragraph" w:customStyle="1" w:styleId="BULLETS2">
    <w:name w:val="BULLETS_2"/>
    <w:basedOn w:val="BULLETS"/>
    <w:qFormat/>
    <w:rsid w:val="009139C3"/>
    <w:pPr>
      <w:ind w:left="720" w:hanging="360"/>
    </w:pPr>
  </w:style>
  <w:style w:type="paragraph" w:customStyle="1" w:styleId="BULLETS3">
    <w:name w:val="BULLETS_3"/>
    <w:basedOn w:val="BULLETS2"/>
    <w:qFormat/>
    <w:rsid w:val="009139C3"/>
    <w:pPr>
      <w:ind w:left="1080"/>
    </w:pPr>
  </w:style>
  <w:style w:type="numbering" w:customStyle="1" w:styleId="BULLETSTAB">
    <w:name w:val="BULLETS_TAB"/>
    <w:uiPriority w:val="99"/>
    <w:rsid w:val="009139C3"/>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37572">
      <w:bodyDiv w:val="1"/>
      <w:marLeft w:val="0"/>
      <w:marRight w:val="0"/>
      <w:marTop w:val="0"/>
      <w:marBottom w:val="0"/>
      <w:divBdr>
        <w:top w:val="none" w:sz="0" w:space="0" w:color="auto"/>
        <w:left w:val="none" w:sz="0" w:space="0" w:color="auto"/>
        <w:bottom w:val="none" w:sz="0" w:space="0" w:color="auto"/>
        <w:right w:val="none" w:sz="0" w:space="0" w:color="auto"/>
      </w:divBdr>
      <w:divsChild>
        <w:div w:id="1206259623">
          <w:marLeft w:val="0"/>
          <w:marRight w:val="0"/>
          <w:marTop w:val="0"/>
          <w:marBottom w:val="0"/>
          <w:divBdr>
            <w:top w:val="none" w:sz="0" w:space="0" w:color="auto"/>
            <w:left w:val="none" w:sz="0" w:space="0" w:color="auto"/>
            <w:bottom w:val="none" w:sz="0" w:space="0" w:color="auto"/>
            <w:right w:val="none" w:sz="0" w:space="0" w:color="auto"/>
          </w:divBdr>
        </w:div>
      </w:divsChild>
    </w:div>
    <w:div w:id="641233672">
      <w:bodyDiv w:val="1"/>
      <w:marLeft w:val="0"/>
      <w:marRight w:val="0"/>
      <w:marTop w:val="0"/>
      <w:marBottom w:val="0"/>
      <w:divBdr>
        <w:top w:val="none" w:sz="0" w:space="0" w:color="auto"/>
        <w:left w:val="none" w:sz="0" w:space="0" w:color="auto"/>
        <w:bottom w:val="none" w:sz="0" w:space="0" w:color="auto"/>
        <w:right w:val="none" w:sz="0" w:space="0" w:color="auto"/>
      </w:divBdr>
      <w:divsChild>
        <w:div w:id="1715426347">
          <w:marLeft w:val="0"/>
          <w:marRight w:val="0"/>
          <w:marTop w:val="0"/>
          <w:marBottom w:val="0"/>
          <w:divBdr>
            <w:top w:val="none" w:sz="0" w:space="0" w:color="auto"/>
            <w:left w:val="none" w:sz="0" w:space="0" w:color="auto"/>
            <w:bottom w:val="none" w:sz="0" w:space="0" w:color="auto"/>
            <w:right w:val="none" w:sz="0" w:space="0" w:color="auto"/>
          </w:divBdr>
        </w:div>
      </w:divsChild>
    </w:div>
    <w:div w:id="642856717">
      <w:bodyDiv w:val="1"/>
      <w:marLeft w:val="0"/>
      <w:marRight w:val="0"/>
      <w:marTop w:val="0"/>
      <w:marBottom w:val="0"/>
      <w:divBdr>
        <w:top w:val="none" w:sz="0" w:space="0" w:color="auto"/>
        <w:left w:val="none" w:sz="0" w:space="0" w:color="auto"/>
        <w:bottom w:val="none" w:sz="0" w:space="0" w:color="auto"/>
        <w:right w:val="none" w:sz="0" w:space="0" w:color="auto"/>
      </w:divBdr>
      <w:divsChild>
        <w:div w:id="595211872">
          <w:marLeft w:val="0"/>
          <w:marRight w:val="0"/>
          <w:marTop w:val="0"/>
          <w:marBottom w:val="0"/>
          <w:divBdr>
            <w:top w:val="none" w:sz="0" w:space="0" w:color="auto"/>
            <w:left w:val="none" w:sz="0" w:space="0" w:color="auto"/>
            <w:bottom w:val="none" w:sz="0" w:space="0" w:color="auto"/>
            <w:right w:val="none" w:sz="0" w:space="0" w:color="auto"/>
          </w:divBdr>
        </w:div>
      </w:divsChild>
    </w:div>
    <w:div w:id="667558332">
      <w:bodyDiv w:val="1"/>
      <w:marLeft w:val="0"/>
      <w:marRight w:val="0"/>
      <w:marTop w:val="0"/>
      <w:marBottom w:val="0"/>
      <w:divBdr>
        <w:top w:val="none" w:sz="0" w:space="0" w:color="auto"/>
        <w:left w:val="none" w:sz="0" w:space="0" w:color="auto"/>
        <w:bottom w:val="none" w:sz="0" w:space="0" w:color="auto"/>
        <w:right w:val="none" w:sz="0" w:space="0" w:color="auto"/>
      </w:divBdr>
    </w:div>
    <w:div w:id="972904911">
      <w:bodyDiv w:val="1"/>
      <w:marLeft w:val="0"/>
      <w:marRight w:val="0"/>
      <w:marTop w:val="0"/>
      <w:marBottom w:val="0"/>
      <w:divBdr>
        <w:top w:val="none" w:sz="0" w:space="0" w:color="auto"/>
        <w:left w:val="none" w:sz="0" w:space="0" w:color="auto"/>
        <w:bottom w:val="none" w:sz="0" w:space="0" w:color="auto"/>
        <w:right w:val="none" w:sz="0" w:space="0" w:color="auto"/>
      </w:divBdr>
      <w:divsChild>
        <w:div w:id="936407079">
          <w:marLeft w:val="0"/>
          <w:marRight w:val="0"/>
          <w:marTop w:val="0"/>
          <w:marBottom w:val="0"/>
          <w:divBdr>
            <w:top w:val="none" w:sz="0" w:space="0" w:color="auto"/>
            <w:left w:val="none" w:sz="0" w:space="0" w:color="auto"/>
            <w:bottom w:val="none" w:sz="0" w:space="0" w:color="auto"/>
            <w:right w:val="none" w:sz="0" w:space="0" w:color="auto"/>
          </w:divBdr>
        </w:div>
      </w:divsChild>
    </w:div>
    <w:div w:id="1097866715">
      <w:bodyDiv w:val="1"/>
      <w:marLeft w:val="0"/>
      <w:marRight w:val="0"/>
      <w:marTop w:val="0"/>
      <w:marBottom w:val="0"/>
      <w:divBdr>
        <w:top w:val="none" w:sz="0" w:space="0" w:color="auto"/>
        <w:left w:val="none" w:sz="0" w:space="0" w:color="auto"/>
        <w:bottom w:val="none" w:sz="0" w:space="0" w:color="auto"/>
        <w:right w:val="none" w:sz="0" w:space="0" w:color="auto"/>
      </w:divBdr>
      <w:divsChild>
        <w:div w:id="251667800">
          <w:marLeft w:val="0"/>
          <w:marRight w:val="0"/>
          <w:marTop w:val="0"/>
          <w:marBottom w:val="0"/>
          <w:divBdr>
            <w:top w:val="none" w:sz="0" w:space="0" w:color="auto"/>
            <w:left w:val="none" w:sz="0" w:space="0" w:color="auto"/>
            <w:bottom w:val="none" w:sz="0" w:space="0" w:color="auto"/>
            <w:right w:val="none" w:sz="0" w:space="0" w:color="auto"/>
          </w:divBdr>
        </w:div>
      </w:divsChild>
    </w:div>
    <w:div w:id="1378091461">
      <w:bodyDiv w:val="1"/>
      <w:marLeft w:val="0"/>
      <w:marRight w:val="0"/>
      <w:marTop w:val="0"/>
      <w:marBottom w:val="0"/>
      <w:divBdr>
        <w:top w:val="none" w:sz="0" w:space="0" w:color="auto"/>
        <w:left w:val="none" w:sz="0" w:space="0" w:color="auto"/>
        <w:bottom w:val="none" w:sz="0" w:space="0" w:color="auto"/>
        <w:right w:val="none" w:sz="0" w:space="0" w:color="auto"/>
      </w:divBdr>
      <w:divsChild>
        <w:div w:id="373122361">
          <w:marLeft w:val="0"/>
          <w:marRight w:val="0"/>
          <w:marTop w:val="0"/>
          <w:marBottom w:val="0"/>
          <w:divBdr>
            <w:top w:val="none" w:sz="0" w:space="0" w:color="auto"/>
            <w:left w:val="none" w:sz="0" w:space="0" w:color="auto"/>
            <w:bottom w:val="none" w:sz="0" w:space="0" w:color="auto"/>
            <w:right w:val="none" w:sz="0" w:space="0" w:color="auto"/>
          </w:divBdr>
        </w:div>
      </w:divsChild>
    </w:div>
    <w:div w:id="1926646862">
      <w:bodyDiv w:val="1"/>
      <w:marLeft w:val="0"/>
      <w:marRight w:val="0"/>
      <w:marTop w:val="0"/>
      <w:marBottom w:val="0"/>
      <w:divBdr>
        <w:top w:val="none" w:sz="0" w:space="0" w:color="auto"/>
        <w:left w:val="none" w:sz="0" w:space="0" w:color="auto"/>
        <w:bottom w:val="none" w:sz="0" w:space="0" w:color="auto"/>
        <w:right w:val="none" w:sz="0" w:space="0" w:color="auto"/>
      </w:divBdr>
      <w:divsChild>
        <w:div w:id="1947736159">
          <w:marLeft w:val="0"/>
          <w:marRight w:val="0"/>
          <w:marTop w:val="0"/>
          <w:marBottom w:val="0"/>
          <w:divBdr>
            <w:top w:val="none" w:sz="0" w:space="0" w:color="auto"/>
            <w:left w:val="none" w:sz="0" w:space="0" w:color="auto"/>
            <w:bottom w:val="none" w:sz="0" w:space="0" w:color="auto"/>
            <w:right w:val="none" w:sz="0" w:space="0" w:color="auto"/>
          </w:divBdr>
        </w:div>
      </w:divsChild>
    </w:div>
    <w:div w:id="2029480275">
      <w:bodyDiv w:val="1"/>
      <w:marLeft w:val="0"/>
      <w:marRight w:val="0"/>
      <w:marTop w:val="0"/>
      <w:marBottom w:val="0"/>
      <w:divBdr>
        <w:top w:val="none" w:sz="0" w:space="0" w:color="auto"/>
        <w:left w:val="none" w:sz="0" w:space="0" w:color="auto"/>
        <w:bottom w:val="none" w:sz="0" w:space="0" w:color="auto"/>
        <w:right w:val="none" w:sz="0" w:space="0" w:color="auto"/>
      </w:divBdr>
      <w:divsChild>
        <w:div w:id="1373919074">
          <w:marLeft w:val="0"/>
          <w:marRight w:val="0"/>
          <w:marTop w:val="0"/>
          <w:marBottom w:val="0"/>
          <w:divBdr>
            <w:top w:val="none" w:sz="0" w:space="0" w:color="auto"/>
            <w:left w:val="none" w:sz="0" w:space="0" w:color="auto"/>
            <w:bottom w:val="none" w:sz="0" w:space="0" w:color="auto"/>
            <w:right w:val="none" w:sz="0" w:space="0" w:color="auto"/>
          </w:divBdr>
        </w:div>
      </w:divsChild>
    </w:div>
    <w:div w:id="207843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A3C1798156BCF409E671BBD696335B0" ma:contentTypeVersion="0" ma:contentTypeDescription="Create a new document." ma:contentTypeScope="" ma:versionID="30d8326a5a474f87b78c82a74e1782b1">
  <xsd:schema xmlns:xsd="http://www.w3.org/2001/XMLSchema" xmlns:xs="http://www.w3.org/2001/XMLSchema" xmlns:p="http://schemas.microsoft.com/office/2006/metadata/properties" targetNamespace="http://schemas.microsoft.com/office/2006/metadata/properties" ma:root="true" ma:fieldsID="52f5fcd5ba40015dfb894c6a0e6c89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1142E1-DD53-4982-AE7E-C5503653C1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C9B3D8-F19A-471F-971F-48B029A28DA8}">
  <ds:schemaRefs>
    <ds:schemaRef ds:uri="http://schemas.microsoft.com/sharepoint/v3/contenttype/forms"/>
  </ds:schemaRefs>
</ds:datastoreItem>
</file>

<file path=customXml/itemProps3.xml><?xml version="1.0" encoding="utf-8"?>
<ds:datastoreItem xmlns:ds="http://schemas.openxmlformats.org/officeDocument/2006/customXml" ds:itemID="{578FEEC5-93DC-405F-90CA-45BDA831B016}">
  <ds:schemaRefs>
    <ds:schemaRef ds:uri="Microsoft.SharePoint.Taxonomy.ContentTypeSync"/>
  </ds:schemaRefs>
</ds:datastoreItem>
</file>

<file path=customXml/itemProps4.xml><?xml version="1.0" encoding="utf-8"?>
<ds:datastoreItem xmlns:ds="http://schemas.openxmlformats.org/officeDocument/2006/customXml" ds:itemID="{77F48D12-0834-4AAF-9775-05930A92B26E}">
  <ds:schemaRefs>
    <ds:schemaRef ds:uri="http://schemas.openxmlformats.org/officeDocument/2006/bibliography"/>
  </ds:schemaRefs>
</ds:datastoreItem>
</file>

<file path=customXml/itemProps5.xml><?xml version="1.0" encoding="utf-8"?>
<ds:datastoreItem xmlns:ds="http://schemas.openxmlformats.org/officeDocument/2006/customXml" ds:itemID="{CA2A65BF-B473-43AE-ADFC-6CB5E90A0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1123</Characters>
  <Application>Microsoft Office Word</Application>
  <DocSecurity>0</DocSecurity>
  <Lines>29</Lines>
  <Paragraphs>16</Paragraphs>
  <ScaleCrop>false</ScaleCrop>
  <HeadingPairs>
    <vt:vector size="2" baseType="variant">
      <vt:variant>
        <vt:lpstr>Title</vt:lpstr>
      </vt:variant>
      <vt:variant>
        <vt:i4>1</vt:i4>
      </vt:variant>
    </vt:vector>
  </HeadingPairs>
  <TitlesOfParts>
    <vt:vector size="1" baseType="lpstr">
      <vt:lpstr>&lt;Organization/Plan Name&gt;</vt:lpstr>
    </vt:vector>
  </TitlesOfParts>
  <Company>CMS</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&lt;Organization/Plan Name&gt;</dc:title>
  <dc:creator>CMS</dc:creator>
  <cp:lastModifiedBy>Najor, Pamela</cp:lastModifiedBy>
  <cp:revision>2</cp:revision>
  <cp:lastPrinted>2014-04-21T20:04:00Z</cp:lastPrinted>
  <dcterms:created xsi:type="dcterms:W3CDTF">2026-09-02T11:41:00Z</dcterms:created>
  <dcterms:modified xsi:type="dcterms:W3CDTF">2026-09-02T11:41:00Z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0x010100EA3C1798156BCF409E671BBD696335B0</vt:lpwstr>
  </property>
</Properties>
</file>